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5F2F4" w14:textId="77777777" w:rsidR="00645385" w:rsidRPr="00F90E4E" w:rsidRDefault="00645385" w:rsidP="00645385">
      <w:pPr>
        <w:spacing w:beforeLines="120" w:before="288" w:afterLines="120" w:after="288" w:line="312" w:lineRule="auto"/>
        <w:ind w:firstLine="567"/>
        <w:jc w:val="center"/>
        <w:rPr>
          <w:rFonts w:ascii="Arial" w:hAnsi="Arial" w:cs="Arial"/>
          <w:b/>
          <w:color w:val="000000"/>
          <w:sz w:val="20"/>
          <w:szCs w:val="20"/>
        </w:rPr>
      </w:pPr>
      <w:r>
        <w:rPr>
          <w:noProof/>
        </w:rPr>
        <w:drawing>
          <wp:inline distT="0" distB="0" distL="0" distR="0" wp14:anchorId="60554EF5" wp14:editId="43C30770">
            <wp:extent cx="1962150" cy="933450"/>
            <wp:effectExtent l="0" t="0" r="0" b="0"/>
            <wp:docPr id="4" name="Imagem 4" descr="C:\Users\Diplomata\Downloads\TESTE 1.4.png"/>
            <wp:cNvGraphicFramePr/>
            <a:graphic xmlns:a="http://schemas.openxmlformats.org/drawingml/2006/main">
              <a:graphicData uri="http://schemas.openxmlformats.org/drawingml/2006/picture">
                <pic:pic xmlns:pic="http://schemas.openxmlformats.org/drawingml/2006/picture">
                  <pic:nvPicPr>
                    <pic:cNvPr id="4" name="Imagem 4" descr="C:\Users\Diplomata\Downloads\TESTE 1.4.png"/>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933450"/>
                    </a:xfrm>
                    <a:prstGeom prst="rect">
                      <a:avLst/>
                    </a:prstGeom>
                    <a:noFill/>
                    <a:ln>
                      <a:noFill/>
                    </a:ln>
                  </pic:spPr>
                </pic:pic>
              </a:graphicData>
            </a:graphic>
          </wp:inline>
        </w:drawing>
      </w:r>
    </w:p>
    <w:p w14:paraId="658632D6" w14:textId="77777777" w:rsidR="00645385" w:rsidRPr="00F90E4E" w:rsidRDefault="00645385" w:rsidP="00645385">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MINISTÉRIO DAS RELAÇÕES EXTERIORES</w:t>
      </w:r>
    </w:p>
    <w:p w14:paraId="68591E6C" w14:textId="77777777" w:rsidR="00645385" w:rsidRPr="00F90E4E" w:rsidRDefault="00645385" w:rsidP="00645385">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ESCRITÓRIO DE REPRESENTAÇÃO NO RIO DE JANEIRO</w:t>
      </w:r>
    </w:p>
    <w:p w14:paraId="3DF0F78A" w14:textId="77777777" w:rsidR="00645385" w:rsidRPr="00F90E4E" w:rsidRDefault="00645385" w:rsidP="00645385">
      <w:pPr>
        <w:spacing w:beforeLines="120" w:before="288" w:afterLines="120" w:after="288" w:line="312" w:lineRule="auto"/>
        <w:ind w:firstLine="567"/>
        <w:jc w:val="center"/>
        <w:rPr>
          <w:rFonts w:ascii="Arial" w:hAnsi="Arial" w:cs="Arial"/>
          <w:b/>
          <w:color w:val="000000"/>
          <w:sz w:val="20"/>
          <w:szCs w:val="20"/>
        </w:rPr>
      </w:pPr>
      <w:r w:rsidRPr="00F90E4E">
        <w:rPr>
          <w:rFonts w:ascii="Arial" w:hAnsi="Arial" w:cs="Arial"/>
          <w:b/>
          <w:color w:val="000000"/>
          <w:sz w:val="20"/>
          <w:szCs w:val="20"/>
        </w:rPr>
        <w:t xml:space="preserve">PREGÃO ELETRÔNICO Nº </w:t>
      </w:r>
      <w:r>
        <w:rPr>
          <w:rFonts w:ascii="Arial" w:hAnsi="Arial" w:cs="Arial"/>
          <w:b/>
          <w:color w:val="000000"/>
          <w:sz w:val="20"/>
          <w:szCs w:val="20"/>
        </w:rPr>
        <w:t>8</w:t>
      </w:r>
      <w:r w:rsidRPr="00F90E4E">
        <w:rPr>
          <w:rFonts w:ascii="Arial" w:hAnsi="Arial" w:cs="Arial"/>
          <w:b/>
          <w:color w:val="000000"/>
          <w:sz w:val="20"/>
          <w:szCs w:val="20"/>
        </w:rPr>
        <w:t>/2023</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1D91B709" w:rsidR="00B96063" w:rsidRPr="0097012A" w:rsidRDefault="00B96063" w:rsidP="00826A56">
      <w:pPr>
        <w:spacing w:before="120" w:after="120" w:line="276" w:lineRule="auto"/>
        <w:ind w:firstLine="1418"/>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Pr="0097012A">
        <w:rPr>
          <w:rFonts w:ascii="Arial" w:eastAsia="Arial" w:hAnsi="Arial" w:cs="Arial"/>
          <w:color w:val="FF0000"/>
          <w:sz w:val="20"/>
          <w:szCs w:val="20"/>
        </w:rPr>
        <w:t xml:space="preserve">por intermédio do(a) </w:t>
      </w:r>
      <w:r w:rsidR="00645385">
        <w:rPr>
          <w:rFonts w:ascii="Arial" w:eastAsia="Arial" w:hAnsi="Arial" w:cs="Arial"/>
          <w:color w:val="FF0000"/>
          <w:sz w:val="20"/>
          <w:szCs w:val="20"/>
        </w:rPr>
        <w:t>Escritório de Representação no Rio de Janeiro do Ministério das Relações Exteriores - ERERIO</w:t>
      </w:r>
      <w:r w:rsidRPr="0097012A">
        <w:rPr>
          <w:rFonts w:ascii="Arial" w:eastAsia="Arial" w:hAnsi="Arial" w:cs="Arial"/>
          <w:sz w:val="20"/>
          <w:szCs w:val="20"/>
        </w:rPr>
        <w:t xml:space="preserve">, com sede </w:t>
      </w:r>
      <w:r w:rsidR="00645385">
        <w:rPr>
          <w:rFonts w:ascii="Arial" w:eastAsia="Arial" w:hAnsi="Arial" w:cs="Arial"/>
          <w:sz w:val="20"/>
          <w:szCs w:val="20"/>
        </w:rPr>
        <w:t xml:space="preserve">na </w:t>
      </w:r>
      <w:proofErr w:type="spellStart"/>
      <w:r w:rsidR="00645385">
        <w:rPr>
          <w:rFonts w:ascii="Arial" w:eastAsia="Arial" w:hAnsi="Arial" w:cs="Arial"/>
          <w:sz w:val="20"/>
          <w:szCs w:val="20"/>
        </w:rPr>
        <w:t>Av</w:t>
      </w:r>
      <w:proofErr w:type="spellEnd"/>
      <w:r w:rsidR="00645385">
        <w:rPr>
          <w:rFonts w:ascii="Arial" w:eastAsia="Arial" w:hAnsi="Arial" w:cs="Arial"/>
          <w:sz w:val="20"/>
          <w:szCs w:val="20"/>
        </w:rPr>
        <w:t xml:space="preserve"> Marechal Floriano 196,</w:t>
      </w:r>
      <w:r w:rsidRPr="0097012A">
        <w:rPr>
          <w:rFonts w:ascii="Arial" w:eastAsia="Arial" w:hAnsi="Arial" w:cs="Arial"/>
          <w:sz w:val="20"/>
          <w:szCs w:val="20"/>
        </w:rPr>
        <w:t xml:space="preserve"> na cidade </w:t>
      </w:r>
      <w:r w:rsidR="00645385">
        <w:rPr>
          <w:rFonts w:ascii="Arial" w:eastAsia="Arial" w:hAnsi="Arial" w:cs="Arial"/>
          <w:sz w:val="20"/>
          <w:szCs w:val="20"/>
        </w:rPr>
        <w:t xml:space="preserve">do Rio de Janeiro, </w:t>
      </w:r>
      <w:r w:rsidRPr="0097012A">
        <w:rPr>
          <w:rFonts w:ascii="Arial" w:eastAsia="Arial" w:hAnsi="Arial" w:cs="Arial"/>
          <w:sz w:val="20"/>
          <w:szCs w:val="20"/>
        </w:rPr>
        <w:t xml:space="preserve">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nomeado(a) pela Portaria nº </w:t>
      </w:r>
      <w:r w:rsidRPr="0097012A">
        <w:rPr>
          <w:rFonts w:ascii="Arial" w:eastAsia="Arial" w:hAnsi="Arial" w:cs="Arial"/>
          <w:color w:val="FF0000"/>
          <w:sz w:val="20"/>
          <w:szCs w:val="20"/>
        </w:rPr>
        <w:t>......</w:t>
      </w:r>
      <w:r w:rsidRPr="0097012A">
        <w:rPr>
          <w:rFonts w:ascii="Arial" w:eastAsia="Arial" w:hAnsi="Arial" w:cs="Arial"/>
          <w:sz w:val="20"/>
          <w:szCs w:val="20"/>
        </w:rPr>
        <w:t xml:space="preserve">, de </w:t>
      </w:r>
      <w:proofErr w:type="gramStart"/>
      <w:r w:rsidRPr="0097012A">
        <w:rPr>
          <w:rFonts w:ascii="Arial" w:eastAsia="Arial" w:hAnsi="Arial" w:cs="Arial"/>
          <w:color w:val="FF0000"/>
          <w:sz w:val="20"/>
          <w:szCs w:val="20"/>
        </w:rPr>
        <w:t>.....</w:t>
      </w:r>
      <w:proofErr w:type="gramEnd"/>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de 20</w:t>
      </w:r>
      <w:r w:rsidRPr="0097012A">
        <w:rPr>
          <w:rFonts w:ascii="Arial" w:eastAsia="Arial" w:hAnsi="Arial" w:cs="Arial"/>
          <w:color w:val="FF0000"/>
          <w:sz w:val="20"/>
          <w:szCs w:val="20"/>
        </w:rPr>
        <w:t>...</w:t>
      </w:r>
      <w:r w:rsidRPr="0097012A">
        <w:rPr>
          <w:rFonts w:ascii="Arial" w:eastAsia="Arial" w:hAnsi="Arial" w:cs="Arial"/>
          <w:sz w:val="20"/>
          <w:szCs w:val="20"/>
        </w:rPr>
        <w:t>, publicada no</w:t>
      </w:r>
      <w:r w:rsidRPr="0097012A">
        <w:rPr>
          <w:rFonts w:ascii="Arial" w:eastAsia="Arial" w:hAnsi="Arial" w:cs="Arial"/>
          <w:i/>
          <w:iCs/>
          <w:sz w:val="20"/>
          <w:szCs w:val="20"/>
        </w:rPr>
        <w:t xml:space="preserve"> DOU </w:t>
      </w:r>
      <w:r w:rsidRPr="0097012A">
        <w:rPr>
          <w:rFonts w:ascii="Arial" w:eastAsia="Arial" w:hAnsi="Arial" w:cs="Arial"/>
          <w:sz w:val="20"/>
          <w:szCs w:val="20"/>
        </w:rPr>
        <w:t xml:space="preserve">de </w:t>
      </w:r>
      <w:proofErr w:type="gramStart"/>
      <w:r w:rsidRPr="0097012A">
        <w:rPr>
          <w:rFonts w:ascii="Arial" w:eastAsia="Arial" w:hAnsi="Arial" w:cs="Arial"/>
          <w:color w:val="FF0000"/>
          <w:sz w:val="20"/>
          <w:szCs w:val="20"/>
        </w:rPr>
        <w:t>.....</w:t>
      </w:r>
      <w:proofErr w:type="gramEnd"/>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portador da Matrícula Funcional nº ..........,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proofErr w:type="spellStart"/>
      <w:r w:rsidRPr="0097012A">
        <w:rPr>
          <w:rFonts w:ascii="Arial" w:eastAsia="Arial" w:hAnsi="Arial" w:cs="Arial"/>
          <w:i/>
          <w:iCs/>
          <w:color w:val="FF0000"/>
          <w:sz w:val="20"/>
          <w:szCs w:val="20"/>
        </w:rPr>
        <w:t>em</w:t>
      </w:r>
      <w:proofErr w:type="spellEnd"/>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97012A">
        <w:rPr>
          <w:rFonts w:ascii="Arial" w:eastAsia="Arial" w:hAnsi="Arial" w:cs="Arial"/>
          <w:i/>
          <w:iCs/>
          <w:color w:val="FF0000"/>
          <w:sz w:val="20"/>
          <w:szCs w:val="20"/>
        </w:rPr>
        <w:t>do Pregão Eletrônico n. .../...</w:t>
      </w:r>
      <w:r w:rsidRPr="0097012A">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6F920686" w:rsidR="00B96063" w:rsidRPr="0097012A" w:rsidRDefault="00B96063" w:rsidP="00826A56">
      <w:pPr>
        <w:pStyle w:val="Nivel2"/>
        <w:numPr>
          <w:ilvl w:val="1"/>
          <w:numId w:val="16"/>
        </w:numPr>
        <w:ind w:left="0" w:firstLine="0"/>
      </w:pPr>
      <w:r>
        <w:t xml:space="preserve">O objeto do presente instrumento é a contratação de </w:t>
      </w:r>
      <w:r w:rsidR="00792812" w:rsidRPr="00792812">
        <w:t>serviços comuns de engenharia para reforma do edifício Niterói</w:t>
      </w:r>
      <w:r w:rsidR="00792812">
        <w:t>,</w:t>
      </w:r>
      <w:r w:rsidR="00792812" w:rsidRPr="00792812">
        <w:t xml:space="preserve"> no âmbito do processo de revitalização do Complexo do Itamaraty no Rio de Janeiro</w:t>
      </w:r>
      <w:r w:rsidR="00792812">
        <w:t>,</w:t>
      </w:r>
      <w:r w:rsidR="00792812" w:rsidRPr="00792812">
        <w:t xml:space="preserve"> </w:t>
      </w:r>
      <w:r>
        <w:t xml:space="preserve">nas condições </w:t>
      </w:r>
      <w:r w:rsidRPr="00826A56">
        <w:t>estabelecidas</w:t>
      </w:r>
      <w:r>
        <w:t xml:space="preserve"> no Termo de Referência.</w:t>
      </w:r>
    </w:p>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lastRenderedPageBreak/>
        <w:t>CLÁUSULA SEGUNDA – VIGÊNCIA E PRORROGAÇÃO</w:t>
      </w:r>
    </w:p>
    <w:p w14:paraId="5F196DEF" w14:textId="77777777" w:rsidR="00B96063" w:rsidRPr="0097012A" w:rsidRDefault="00B96063" w:rsidP="00826A56">
      <w:pPr>
        <w:pStyle w:val="Nvel2-Red"/>
      </w:pPr>
      <w:r w:rsidRPr="0097012A">
        <w:t>O prazo de vigência da contratação é de .............................. contados do(a) ............................., na forma do artigo 105 da Lei n° 14.133, de 2021.</w:t>
      </w:r>
    </w:p>
    <w:p w14:paraId="6D9B4F46" w14:textId="77777777" w:rsidR="00B96063" w:rsidRPr="0097012A" w:rsidRDefault="00B96063" w:rsidP="00826A56">
      <w:pPr>
        <w:pStyle w:val="Nvel2-Red"/>
      </w:pPr>
      <w:r w:rsidRPr="0097012A">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Start w:id="2" w:name="_GoBack"/>
      <w:bookmarkEnd w:id="0"/>
      <w:bookmarkEnd w:id="1"/>
      <w:bookmarkEnd w:id="2"/>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7012A" w:rsidRDefault="00B96063" w:rsidP="00826A56">
      <w:pPr>
        <w:pStyle w:val="Nvel2-Red"/>
      </w:pPr>
      <w:r w:rsidRPr="0097012A">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74C93E29" w14:textId="77777777" w:rsidR="00B96063" w:rsidRPr="0097012A" w:rsidRDefault="00B96063" w:rsidP="00826A56">
      <w:pPr>
        <w:pStyle w:val="Nvel2-Red"/>
      </w:pPr>
      <w:r w:rsidRPr="0097012A">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97012A" w:rsidRDefault="00B96063" w:rsidP="00826A56">
      <w:pPr>
        <w:pStyle w:val="Nvel2-Red"/>
      </w:pPr>
      <w:r w:rsidRPr="0097012A">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77777777"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lastRenderedPageBreak/>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7777777"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XXXXXXX</w:t>
      </w:r>
      <w:r w:rsidRPr="0097012A">
        <w:t xml:space="preserve">, a contar da data do protocolo do requerimento para decidir, admitida a prorrogação motivada, por igual período. </w:t>
      </w:r>
    </w:p>
    <w:p w14:paraId="1B263DA5" w14:textId="5F8B1274"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Pr="0097012A">
        <w:rPr>
          <w:color w:val="FF0000"/>
        </w:rPr>
        <w:t>XXXXXX.</w:t>
      </w:r>
    </w:p>
    <w:p w14:paraId="148DBD13" w14:textId="77777777" w:rsidR="00B96063" w:rsidRPr="0097012A" w:rsidRDefault="00B96063" w:rsidP="00826A56">
      <w:pPr>
        <w:pStyle w:val="Nvel2-Red"/>
      </w:pPr>
      <w:bookmarkStart w:id="4" w:name="_Hlk114499841"/>
      <w:bookmarkEnd w:id="4"/>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lastRenderedPageBreak/>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lastRenderedPageBreak/>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32679830" w14:textId="29971EF0" w:rsidR="00B96063" w:rsidRPr="0097012A" w:rsidRDefault="00B96063" w:rsidP="00826A56">
      <w:pPr>
        <w:pStyle w:val="Nivel01"/>
        <w:rPr>
          <w:color w:val="FFFFFF" w:themeColor="background1"/>
        </w:rPr>
      </w:pPr>
      <w:r w:rsidRPr="0097012A">
        <w:t>CLÁUSULA DÉCIMA</w:t>
      </w:r>
      <w:r w:rsidR="00792812">
        <w:t xml:space="preserve"> </w:t>
      </w:r>
      <w:r w:rsidRPr="0097012A">
        <w:t>– GARANTIA DE EXECUÇÃO (</w:t>
      </w:r>
      <w:hyperlink r:id="rId26" w:anchor="art92" w:history="1">
        <w:r w:rsidRPr="0097012A">
          <w:rPr>
            <w:rStyle w:val="Hyperlink"/>
          </w:rPr>
          <w:t>art. 92, XII</w:t>
        </w:r>
      </w:hyperlink>
      <w:r w:rsidRPr="0097012A">
        <w:t>)</w:t>
      </w:r>
    </w:p>
    <w:p w14:paraId="4B463A6F" w14:textId="77777777" w:rsidR="00B96063" w:rsidRPr="0097012A" w:rsidRDefault="00B96063" w:rsidP="00826A56">
      <w:pPr>
        <w:pStyle w:val="Nvel2-Red"/>
      </w:pPr>
      <w:r w:rsidRPr="0097012A">
        <w:t>Não haverá exigência de garantia contratual da execução.</w:t>
      </w:r>
    </w:p>
    <w:p w14:paraId="26A8D97C" w14:textId="6C4E9B3C" w:rsidR="00B96063" w:rsidRPr="0097012A" w:rsidRDefault="00B96063" w:rsidP="00826A56">
      <w:pPr>
        <w:pStyle w:val="Nivel01"/>
        <w:rPr>
          <w:color w:val="FFFFFF" w:themeColor="background1"/>
        </w:rPr>
      </w:pPr>
      <w:r w:rsidRPr="0097012A">
        <w:t xml:space="preserve">CLÁUSULA DÉCIMA </w:t>
      </w:r>
      <w:r w:rsidR="00792812">
        <w:t>PRIMEIRA</w:t>
      </w:r>
      <w:r w:rsidRPr="0097012A">
        <w:t xml:space="preserve"> – INFRAÇÕES E SANÇÕES ADMINISTRATIVAS (</w:t>
      </w:r>
      <w:hyperlink r:id="rId27"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28"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34873C50" w14:textId="1BA9F040" w:rsidR="00B96063" w:rsidRPr="00792812" w:rsidRDefault="00B96063" w:rsidP="00792812">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Multa</w:t>
      </w:r>
      <w:r w:rsidR="00792812">
        <w:rPr>
          <w:rFonts w:ascii="Arial" w:eastAsia="Arial" w:hAnsi="Arial" w:cs="Arial"/>
          <w:b/>
          <w:bCs/>
          <w:sz w:val="20"/>
          <w:szCs w:val="20"/>
        </w:rPr>
        <w:t xml:space="preserve"> </w:t>
      </w:r>
      <w:r w:rsidR="001B0D81" w:rsidRPr="00792812">
        <w:rPr>
          <w:rFonts w:ascii="Arial" w:eastAsia="Arial" w:hAnsi="Arial" w:cs="Arial"/>
          <w:sz w:val="20"/>
          <w:szCs w:val="20"/>
        </w:rPr>
        <w:t>Moratória</w:t>
      </w:r>
      <w:r w:rsidRPr="00792812">
        <w:rPr>
          <w:rFonts w:ascii="Arial" w:eastAsia="Arial" w:hAnsi="Arial" w:cs="Arial"/>
          <w:sz w:val="20"/>
          <w:szCs w:val="20"/>
        </w:rPr>
        <w:t xml:space="preserve"> de </w:t>
      </w:r>
      <w:r w:rsidR="00792812" w:rsidRPr="00792812">
        <w:rPr>
          <w:rFonts w:ascii="Arial" w:eastAsia="Arial" w:hAnsi="Arial" w:cs="Arial"/>
          <w:color w:val="FF0000"/>
          <w:sz w:val="20"/>
          <w:szCs w:val="20"/>
        </w:rPr>
        <w:t>0,5</w:t>
      </w:r>
      <w:r w:rsidRPr="00792812">
        <w:rPr>
          <w:rFonts w:ascii="Arial" w:eastAsia="Arial" w:hAnsi="Arial" w:cs="Arial"/>
          <w:sz w:val="20"/>
          <w:szCs w:val="20"/>
        </w:rPr>
        <w:t>% (</w:t>
      </w:r>
      <w:r w:rsidR="00792812" w:rsidRPr="00792812">
        <w:rPr>
          <w:rFonts w:ascii="Arial" w:eastAsia="Arial" w:hAnsi="Arial" w:cs="Arial"/>
          <w:color w:val="FF0000"/>
          <w:sz w:val="20"/>
          <w:szCs w:val="20"/>
        </w:rPr>
        <w:t xml:space="preserve">cinco décimos </w:t>
      </w:r>
      <w:r w:rsidRPr="00792812">
        <w:rPr>
          <w:rFonts w:ascii="Arial" w:eastAsia="Arial" w:hAnsi="Arial" w:cs="Arial"/>
          <w:sz w:val="20"/>
          <w:szCs w:val="20"/>
        </w:rPr>
        <w:t xml:space="preserve">por cento) por dia de atraso injustificado sobre o valor da parcela inadimplida, até o limite de </w:t>
      </w:r>
      <w:r w:rsidR="00792812" w:rsidRPr="00792812">
        <w:rPr>
          <w:rFonts w:ascii="Arial" w:eastAsia="Arial" w:hAnsi="Arial" w:cs="Arial"/>
          <w:color w:val="FF0000"/>
          <w:sz w:val="20"/>
          <w:szCs w:val="20"/>
        </w:rPr>
        <w:t>30 (trinta)</w:t>
      </w:r>
      <w:r w:rsidRPr="00792812">
        <w:rPr>
          <w:rFonts w:ascii="Arial" w:eastAsia="Arial" w:hAnsi="Arial" w:cs="Arial"/>
          <w:sz w:val="20"/>
          <w:szCs w:val="20"/>
        </w:rPr>
        <w:t xml:space="preserve"> dias;</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2"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33"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34"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97012A">
          <w:rPr>
            <w:rStyle w:val="Hyperlink"/>
          </w:rPr>
          <w:t>art. 156, §8º, da Lei nº 14.133, de 2021</w:t>
        </w:r>
      </w:hyperlink>
      <w:r w:rsidRPr="0097012A">
        <w:t>).</w:t>
      </w:r>
    </w:p>
    <w:p w14:paraId="77703B11" w14:textId="5662BFA0" w:rsidR="00B96063" w:rsidRPr="0097012A" w:rsidRDefault="00B96063" w:rsidP="00826A56">
      <w:pPr>
        <w:pStyle w:val="Nivel2"/>
      </w:pPr>
      <w:r w:rsidRPr="0097012A">
        <w:t xml:space="preserve">Previamente ao encaminhamento à cobrança judicial, a multa poderá ser recolhida administrativamente no prazo máximo de </w:t>
      </w:r>
      <w:r w:rsidR="00792812">
        <w:rPr>
          <w:i/>
          <w:iCs/>
          <w:color w:val="FF0000"/>
        </w:rPr>
        <w:t>15 (quinze)</w:t>
      </w:r>
      <w:r w:rsidRPr="0097012A">
        <w:rPr>
          <w:i/>
          <w:iCs/>
          <w:color w:val="FF0000"/>
        </w:rPr>
        <w:t xml:space="preserve"> </w:t>
      </w:r>
      <w:r w:rsidRPr="0097012A">
        <w:t>dias, a contar da data do recebimento da comunicação enviada pela autoridade competente.</w:t>
      </w:r>
      <w:bookmarkStart w:id="6" w:name="_Hlk78351618"/>
      <w:bookmarkEnd w:id="6"/>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3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37"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3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39"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0"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2"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43"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lastRenderedPageBreak/>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44"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45" w:anchor="art92" w:history="1">
        <w:r w:rsidRPr="0097012A">
          <w:rPr>
            <w:rStyle w:val="Hyperlink"/>
          </w:rPr>
          <w:t>art. 92, XIX</w:t>
        </w:r>
      </w:hyperlink>
      <w:r w:rsidRPr="0097012A">
        <w:t>)</w:t>
      </w:r>
    </w:p>
    <w:p w14:paraId="44973B21" w14:textId="1C6F6BBA"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14:paraId="78C42B8A" w14:textId="77777777"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826A56">
      <w:pPr>
        <w:pStyle w:val="Nvel2-Red"/>
      </w:pPr>
      <w:r w:rsidRPr="0097012A">
        <w:t>Quando a não conclusão do contrato referida no item anterior decorrer de culpa do contratado:</w:t>
      </w:r>
    </w:p>
    <w:p w14:paraId="2F64DFC8" w14:textId="77777777"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6D9E4ADF"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71082589">
        <w:rPr>
          <w:rFonts w:ascii="Arial" w:eastAsia="Arial" w:hAnsi="Arial" w:cs="Arial"/>
          <w:i/>
          <w:iCs/>
          <w:color w:val="FF0000"/>
          <w:sz w:val="20"/>
          <w:szCs w:val="20"/>
        </w:rPr>
        <w:t xml:space="preserve">poderá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46"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47"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48"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49"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lastRenderedPageBreak/>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t xml:space="preserve">A </w:t>
      </w:r>
      <w:r w:rsidRPr="001958D0">
        <w:t>dotação</w:t>
      </w:r>
      <w:r>
        <w:t xml:space="preserve"> relativa aos exercícios financeiros subsequentes será indicada após aprovação da Lei Orçamentária respectiva e liberação dos créditos correspondentes, mediante apostilamento.</w:t>
      </w:r>
    </w:p>
    <w:p w14:paraId="49FE1A8A" w14:textId="25AAF4F5" w:rsidR="00B96063" w:rsidRPr="0097012A" w:rsidRDefault="00B96063" w:rsidP="00826A56">
      <w:pPr>
        <w:pStyle w:val="Nivel01"/>
        <w:rPr>
          <w:color w:val="FFFFFF" w:themeColor="background1"/>
        </w:rPr>
      </w:pPr>
      <w:r>
        <w:t>CLÁUSULA DÉCIMA QUINTA – DOS CASOS OMISSOS (</w:t>
      </w:r>
      <w:hyperlink r:id="rId50"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1">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2">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53"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54"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55"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56" w:anchor="art8§2">
        <w:r w:rsidRPr="71082589">
          <w:rPr>
            <w:rStyle w:val="Hyperlink"/>
          </w:rPr>
          <w:t>art. 8º, §2º, da Lei n. 12.527, de 2011</w:t>
        </w:r>
      </w:hyperlink>
      <w:r>
        <w:t xml:space="preserve">, c/c </w:t>
      </w:r>
      <w:hyperlink r:id="rId57"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58" w:anchor="art92§1">
        <w:r w:rsidRPr="71082589">
          <w:rPr>
            <w:rStyle w:val="Hyperlink"/>
          </w:rPr>
          <w:t>art. 92, §1º</w:t>
        </w:r>
      </w:hyperlink>
      <w:r>
        <w:t>)</w:t>
      </w:r>
    </w:p>
    <w:p w14:paraId="0EA97853" w14:textId="7351AE3B" w:rsidR="00B96063" w:rsidRPr="0097012A" w:rsidRDefault="00B96063" w:rsidP="00826A56">
      <w:pPr>
        <w:pStyle w:val="Nivel2"/>
      </w:pPr>
      <w:r>
        <w:t xml:space="preserve">Fica eleito o </w:t>
      </w:r>
      <w:r w:rsidRPr="001958D0">
        <w:t>Foro</w:t>
      </w:r>
      <w:r>
        <w:t xml:space="preserve"> da Justiça Federal </w:t>
      </w:r>
      <w:r w:rsidR="00645385">
        <w:t xml:space="preserve">no Rio de Janeiro </w:t>
      </w:r>
      <w:r>
        <w:t xml:space="preserve">para dirimir os litígios que decorrerem da execução deste Termo de Contrato que não puderem ser compostos pela conciliação, conforme </w:t>
      </w:r>
      <w:hyperlink r:id="rId59"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6F844622" w:rsidR="00B96063" w:rsidRPr="0097012A" w:rsidRDefault="00645385" w:rsidP="00AB48EC">
      <w:pPr>
        <w:pStyle w:val="Nivel2"/>
        <w:numPr>
          <w:ilvl w:val="0"/>
          <w:numId w:val="0"/>
        </w:numPr>
        <w:spacing w:afterLines="120" w:after="288" w:line="312" w:lineRule="auto"/>
        <w:ind w:firstLine="709"/>
        <w:rPr>
          <w:i/>
          <w:iCs/>
          <w:color w:val="auto"/>
        </w:rPr>
      </w:pPr>
      <w:r>
        <w:rPr>
          <w:i/>
          <w:iCs/>
          <w:color w:val="FF0000"/>
        </w:rPr>
        <w:t xml:space="preserve">Rio de </w:t>
      </w:r>
      <w:proofErr w:type="gramStart"/>
      <w:r>
        <w:rPr>
          <w:i/>
          <w:iCs/>
          <w:color w:val="FF0000"/>
        </w:rPr>
        <w:t>Janeiro</w:t>
      </w:r>
      <w:r w:rsidR="00B96063" w:rsidRPr="0097012A">
        <w:rPr>
          <w:i/>
          <w:iCs/>
          <w:color w:val="auto"/>
        </w:rPr>
        <w:t>,</w:t>
      </w:r>
      <w:r w:rsidR="00B96063" w:rsidRPr="0097012A">
        <w:rPr>
          <w:i/>
          <w:iCs/>
          <w:color w:val="FF0000"/>
        </w:rPr>
        <w:t xml:space="preserve"> </w:t>
      </w:r>
      <w:r>
        <w:rPr>
          <w:i/>
          <w:iCs/>
          <w:color w:val="FF0000"/>
        </w:rPr>
        <w:t xml:space="preserve">  </w:t>
      </w:r>
      <w:proofErr w:type="gramEnd"/>
      <w:r>
        <w:rPr>
          <w:i/>
          <w:iCs/>
          <w:color w:val="FF0000"/>
        </w:rPr>
        <w:t xml:space="preserve">  </w:t>
      </w:r>
      <w:r w:rsidR="00B96063" w:rsidRPr="0097012A">
        <w:rPr>
          <w:i/>
          <w:iCs/>
          <w:color w:val="auto"/>
        </w:rPr>
        <w:t>de</w:t>
      </w:r>
      <w:r w:rsidR="00B96063" w:rsidRPr="0097012A">
        <w:rPr>
          <w:i/>
          <w:iCs/>
          <w:color w:val="FF0000"/>
        </w:rPr>
        <w:t xml:space="preserve"> </w:t>
      </w:r>
      <w:r>
        <w:rPr>
          <w:i/>
          <w:iCs/>
          <w:color w:val="FF0000"/>
        </w:rPr>
        <w:t xml:space="preserve">            </w:t>
      </w:r>
      <w:proofErr w:type="spellStart"/>
      <w:r w:rsidR="00B96063" w:rsidRPr="0097012A">
        <w:rPr>
          <w:i/>
          <w:iCs/>
          <w:color w:val="auto"/>
        </w:rPr>
        <w:t>de</w:t>
      </w:r>
      <w:proofErr w:type="spellEnd"/>
      <w:r w:rsidR="00B96063" w:rsidRPr="0097012A">
        <w:rPr>
          <w:i/>
          <w:iCs/>
          <w:color w:val="FF0000"/>
        </w:rPr>
        <w:t xml:space="preserve"> </w:t>
      </w:r>
      <w:r>
        <w:rPr>
          <w:i/>
          <w:iCs/>
          <w:color w:val="FF0000"/>
        </w:rPr>
        <w:t>2023</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lastRenderedPageBreak/>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0"/>
      <w:footerReference w:type="default" r:id="rId6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AAAA" w14:textId="77777777" w:rsidR="00B34AF6" w:rsidRDefault="00B34AF6">
      <w:r>
        <w:separator/>
      </w:r>
    </w:p>
  </w:endnote>
  <w:endnote w:type="continuationSeparator" w:id="0">
    <w:p w14:paraId="20F172FE" w14:textId="77777777" w:rsidR="00B34AF6" w:rsidRDefault="00B34AF6">
      <w:r>
        <w:continuationSeparator/>
      </w:r>
    </w:p>
  </w:endnote>
  <w:endnote w:type="continuationNotice" w:id="1">
    <w:p w14:paraId="3487D68F" w14:textId="77777777" w:rsidR="00B34AF6" w:rsidRDefault="00B3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D41CA" w14:textId="77777777" w:rsidR="00B34AF6" w:rsidRDefault="00B34AF6">
      <w:r>
        <w:separator/>
      </w:r>
    </w:p>
  </w:footnote>
  <w:footnote w:type="continuationSeparator" w:id="0">
    <w:p w14:paraId="7CD12B26" w14:textId="77777777" w:rsidR="00B34AF6" w:rsidRDefault="00B34AF6">
      <w:r>
        <w:continuationSeparator/>
      </w:r>
    </w:p>
  </w:footnote>
  <w:footnote w:type="continuationNotice" w:id="1">
    <w:p w14:paraId="3AB05AB7" w14:textId="77777777" w:rsidR="00B34AF6" w:rsidRDefault="00B34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1F5"/>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385"/>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812"/>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52c93ea8-e2de-466c-b401-d7fabeb9490e"/>
    <ds:schemaRef ds:uri="d7c48ea4-4748-4e79-bb61-d51d73419c9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874CD3EB-CADC-49F8-A3B0-868CA9CC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4455</Words>
  <Characters>24058</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2023-09-11T14:21:00Z</dcterms:created>
  <dcterms:modified xsi:type="dcterms:W3CDTF">2023-10-17T14:04:00Z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